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552" w:rsidRDefault="00CD3350" w:rsidP="00F80552">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1pt;height:63pt" fillcolor="#063" strokecolor="green">
            <v:fill r:id="rId5" o:title="Бумажный пакет" type="tile"/>
            <v:shadow on="t" type="perspective" color="#c7dfd3" opacity="52429f" origin="-.5,-.5" offset="-26pt,-36pt" matrix="1.25,,,1.25"/>
            <v:textpath style="font-family:&quot;Times New Roman&quot;;v-text-kern:t" trim="t" fitpath="t" string="Воздвиженский  вестник"/>
          </v:shape>
        </w:pict>
      </w:r>
    </w:p>
    <w:p w:rsidR="00F80552" w:rsidRDefault="00F80552" w:rsidP="00F80552"/>
    <w:p w:rsidR="00F80552" w:rsidRDefault="00F80552" w:rsidP="00F80552"/>
    <w:p w:rsidR="00F80552" w:rsidRDefault="00F80552" w:rsidP="00F80552">
      <w:pPr>
        <w:tabs>
          <w:tab w:val="left" w:pos="1920"/>
        </w:tabs>
        <w:jc w:val="center"/>
        <w:rPr>
          <w:b/>
          <w:sz w:val="28"/>
          <w:szCs w:val="28"/>
        </w:rPr>
      </w:pPr>
      <w:r>
        <w:rPr>
          <w:b/>
          <w:sz w:val="28"/>
          <w:szCs w:val="28"/>
        </w:rPr>
        <w:t>Орган Совета депутатов и администрации Воздвиженского сельсовета</w:t>
      </w:r>
    </w:p>
    <w:p w:rsidR="00F80552" w:rsidRDefault="00F80552" w:rsidP="00F80552">
      <w:pPr>
        <w:tabs>
          <w:tab w:val="left" w:pos="1920"/>
        </w:tabs>
        <w:jc w:val="center"/>
        <w:rPr>
          <w:b/>
          <w:sz w:val="28"/>
          <w:szCs w:val="28"/>
        </w:rPr>
      </w:pPr>
      <w:proofErr w:type="spellStart"/>
      <w:r>
        <w:rPr>
          <w:b/>
          <w:sz w:val="28"/>
          <w:szCs w:val="28"/>
        </w:rPr>
        <w:t>Чулымского</w:t>
      </w:r>
      <w:proofErr w:type="spellEnd"/>
      <w:r>
        <w:rPr>
          <w:b/>
          <w:sz w:val="28"/>
          <w:szCs w:val="28"/>
        </w:rPr>
        <w:t xml:space="preserve"> района Новосибирской  области</w:t>
      </w:r>
    </w:p>
    <w:p w:rsidR="00F80552" w:rsidRDefault="00F80552" w:rsidP="00F80552"/>
    <w:p w:rsidR="00F80552" w:rsidRDefault="00F80552" w:rsidP="00F80552"/>
    <w:p w:rsidR="00F80552" w:rsidRDefault="00F80552" w:rsidP="00F80552">
      <w:pPr>
        <w:tabs>
          <w:tab w:val="left" w:pos="1920"/>
        </w:tabs>
        <w:jc w:val="center"/>
        <w:rPr>
          <w:b/>
          <w:sz w:val="28"/>
          <w:szCs w:val="28"/>
        </w:rPr>
      </w:pPr>
    </w:p>
    <w:p w:rsidR="00F80552" w:rsidRDefault="00F80552" w:rsidP="00F80552">
      <w:pPr>
        <w:tabs>
          <w:tab w:val="left" w:pos="1920"/>
        </w:tabs>
        <w:jc w:val="center"/>
        <w:rPr>
          <w:b/>
          <w:sz w:val="28"/>
          <w:szCs w:val="28"/>
        </w:rPr>
      </w:pPr>
    </w:p>
    <w:p w:rsidR="00F80552" w:rsidRDefault="00F80552" w:rsidP="00F80552">
      <w:pPr>
        <w:tabs>
          <w:tab w:val="left" w:pos="1920"/>
        </w:tabs>
        <w:jc w:val="right"/>
        <w:rPr>
          <w:b/>
          <w:sz w:val="28"/>
          <w:szCs w:val="28"/>
        </w:rPr>
      </w:pPr>
    </w:p>
    <w:p w:rsidR="00F80552" w:rsidRDefault="00F80552" w:rsidP="00F80552">
      <w:pPr>
        <w:tabs>
          <w:tab w:val="left" w:pos="1920"/>
        </w:tabs>
        <w:jc w:val="right"/>
        <w:rPr>
          <w:b/>
          <w:sz w:val="28"/>
          <w:szCs w:val="28"/>
        </w:rPr>
      </w:pPr>
      <w:r>
        <w:rPr>
          <w:b/>
          <w:sz w:val="28"/>
          <w:szCs w:val="28"/>
        </w:rPr>
        <w:t xml:space="preserve">          20 марта 2024г № 3(1)</w:t>
      </w:r>
    </w:p>
    <w:p w:rsidR="00ED5030" w:rsidRDefault="00ED5030" w:rsidP="00F80552">
      <w:pPr>
        <w:tabs>
          <w:tab w:val="left" w:pos="1920"/>
        </w:tabs>
        <w:jc w:val="right"/>
        <w:rPr>
          <w:b/>
          <w:sz w:val="28"/>
          <w:szCs w:val="28"/>
        </w:rPr>
      </w:pPr>
    </w:p>
    <w:p w:rsidR="00ED5030" w:rsidRPr="00ED5030" w:rsidRDefault="00ED5030" w:rsidP="00ED5030">
      <w:pPr>
        <w:tabs>
          <w:tab w:val="left" w:pos="567"/>
        </w:tabs>
        <w:jc w:val="right"/>
        <w:rPr>
          <w:b/>
          <w:bCs/>
          <w:sz w:val="28"/>
          <w:szCs w:val="28"/>
        </w:rPr>
      </w:pPr>
      <w:r w:rsidRPr="00ED5030">
        <w:rPr>
          <w:b/>
          <w:bCs/>
          <w:sz w:val="28"/>
          <w:szCs w:val="28"/>
        </w:rPr>
        <w:t xml:space="preserve">Прокуратура разъясняет </w:t>
      </w:r>
    </w:p>
    <w:p w:rsidR="00F80552" w:rsidRDefault="00F80552" w:rsidP="00F80552">
      <w:pPr>
        <w:tabs>
          <w:tab w:val="left" w:pos="1920"/>
        </w:tabs>
        <w:jc w:val="right"/>
        <w:rPr>
          <w:b/>
          <w:sz w:val="28"/>
          <w:szCs w:val="28"/>
        </w:rPr>
      </w:pPr>
    </w:p>
    <w:p w:rsidR="00105EF8" w:rsidRPr="00105EF8" w:rsidRDefault="00105EF8" w:rsidP="00105EF8">
      <w:pPr>
        <w:jc w:val="center"/>
        <w:rPr>
          <w:rFonts w:eastAsia="Calibri"/>
          <w:b/>
          <w:sz w:val="28"/>
          <w:szCs w:val="28"/>
        </w:rPr>
      </w:pPr>
      <w:r w:rsidRPr="00105EF8">
        <w:rPr>
          <w:rFonts w:eastAsia="Calibri"/>
          <w:b/>
          <w:sz w:val="28"/>
          <w:szCs w:val="28"/>
        </w:rPr>
        <w:t>Конфискация транспортного средства</w:t>
      </w:r>
    </w:p>
    <w:p w:rsidR="00105EF8" w:rsidRPr="00105EF8" w:rsidRDefault="00105EF8" w:rsidP="00105EF8">
      <w:pPr>
        <w:jc w:val="both"/>
        <w:rPr>
          <w:rFonts w:eastAsia="Calibri"/>
          <w:color w:val="000000"/>
          <w:sz w:val="28"/>
          <w:szCs w:val="28"/>
        </w:rPr>
      </w:pPr>
      <w:r w:rsidRPr="00105EF8">
        <w:rPr>
          <w:rFonts w:eastAsia="Calibri"/>
          <w:color w:val="000000"/>
          <w:sz w:val="28"/>
          <w:szCs w:val="28"/>
        </w:rPr>
        <w:t> </w:t>
      </w:r>
      <w:r w:rsidRPr="00105EF8">
        <w:rPr>
          <w:rFonts w:eastAsia="Calibri"/>
          <w:color w:val="FFFFFF"/>
          <w:sz w:val="28"/>
          <w:szCs w:val="28"/>
        </w:rPr>
        <w:t>Текст</w:t>
      </w:r>
      <w:proofErr w:type="gramStart"/>
      <w:r w:rsidRPr="00105EF8">
        <w:rPr>
          <w:rFonts w:eastAsia="Calibri"/>
          <w:color w:val="000000"/>
          <w:sz w:val="28"/>
          <w:szCs w:val="28"/>
        </w:rPr>
        <w:t> </w:t>
      </w:r>
      <w:r w:rsidRPr="00105EF8">
        <w:rPr>
          <w:rFonts w:eastAsia="Calibri"/>
          <w:color w:val="FFFFFF"/>
          <w:sz w:val="28"/>
          <w:szCs w:val="28"/>
        </w:rPr>
        <w:t>П</w:t>
      </w:r>
      <w:proofErr w:type="gramEnd"/>
      <w:r w:rsidRPr="00105EF8">
        <w:rPr>
          <w:rFonts w:eastAsia="Calibri"/>
          <w:color w:val="FFFFFF"/>
          <w:sz w:val="28"/>
          <w:szCs w:val="28"/>
        </w:rPr>
        <w:t>оделиться</w:t>
      </w:r>
    </w:p>
    <w:p w:rsidR="00105EF8" w:rsidRPr="00105EF8" w:rsidRDefault="00105EF8" w:rsidP="00105EF8">
      <w:pPr>
        <w:ind w:firstLine="709"/>
        <w:jc w:val="both"/>
        <w:rPr>
          <w:rFonts w:eastAsia="Calibri"/>
          <w:sz w:val="28"/>
          <w:szCs w:val="28"/>
        </w:rPr>
      </w:pPr>
      <w:r w:rsidRPr="00105EF8">
        <w:rPr>
          <w:rFonts w:eastAsia="Calibri"/>
          <w:sz w:val="28"/>
          <w:szCs w:val="28"/>
        </w:rPr>
        <w:t xml:space="preserve">В соответствии с пунктом «д» части 1 статьи 104.1 Уголовного кодекса Российской Федерации транспортные средства, принадлежащие и используемые преступником при совершении преступлений, </w:t>
      </w:r>
      <w:proofErr w:type="gramStart"/>
      <w:r w:rsidRPr="00105EF8">
        <w:rPr>
          <w:rFonts w:eastAsia="Calibri"/>
          <w:sz w:val="28"/>
          <w:szCs w:val="28"/>
        </w:rPr>
        <w:t>предусмотренных статьей 264.1 Уголовного кодекса Российской Федерации (управление автомобилем или иным транспортным средством в состоянии опьянения), статьей 264.2 Уголовного кодекса Российской Федерации (нарушение правил дорожного движения лицом, подвергнутым административному наказанию за превышение скорости, выезд на полосу встречного движения), статьей 264.3 Уголовного кодекса Российской Федерации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roofErr w:type="gramEnd"/>
      <w:r w:rsidRPr="00105EF8">
        <w:rPr>
          <w:rFonts w:eastAsia="Calibri"/>
          <w:sz w:val="28"/>
          <w:szCs w:val="28"/>
        </w:rPr>
        <w:t>) подлежат конфискации.</w:t>
      </w:r>
    </w:p>
    <w:p w:rsidR="00105EF8" w:rsidRPr="00105EF8" w:rsidRDefault="00105EF8" w:rsidP="00105EF8">
      <w:pPr>
        <w:ind w:firstLine="709"/>
        <w:jc w:val="both"/>
        <w:rPr>
          <w:rFonts w:eastAsia="Calibri"/>
          <w:sz w:val="28"/>
          <w:szCs w:val="28"/>
        </w:rPr>
      </w:pPr>
      <w:r w:rsidRPr="00105EF8">
        <w:rPr>
          <w:rFonts w:eastAsia="Calibri"/>
          <w:sz w:val="28"/>
          <w:szCs w:val="28"/>
        </w:rPr>
        <w:t>Конфискация состоит в принудительном безвозмездном изъятии и обращении в собственность государства на основании обвинительного приговора имущества применительно к рассматриваемому виду преступлений (транспортные средства).</w:t>
      </w:r>
    </w:p>
    <w:p w:rsidR="00105EF8" w:rsidRPr="00105EF8" w:rsidRDefault="00105EF8" w:rsidP="00105EF8">
      <w:pPr>
        <w:ind w:firstLine="709"/>
        <w:jc w:val="both"/>
        <w:rPr>
          <w:rFonts w:eastAsia="Calibri"/>
          <w:sz w:val="28"/>
          <w:szCs w:val="28"/>
        </w:rPr>
      </w:pPr>
      <w:r w:rsidRPr="00105EF8">
        <w:rPr>
          <w:rFonts w:eastAsia="Calibri"/>
          <w:sz w:val="28"/>
          <w:szCs w:val="28"/>
        </w:rPr>
        <w:t>При этом конфискации может быть подвергнуто транспортное средство, приобретенное в браке. Верховный суд разъяснил, что статья 104.1 Уголовного кодекса Российской Федерации не содержит каких-либо ограничений, в том числе касающихся режима собственности подлежащего конфискации имущества.</w:t>
      </w:r>
    </w:p>
    <w:p w:rsidR="00105EF8" w:rsidRPr="00105EF8" w:rsidRDefault="00105EF8" w:rsidP="00105EF8">
      <w:pPr>
        <w:ind w:firstLine="709"/>
        <w:jc w:val="both"/>
        <w:rPr>
          <w:rFonts w:eastAsia="Calibri"/>
          <w:sz w:val="28"/>
          <w:szCs w:val="28"/>
        </w:rPr>
      </w:pPr>
      <w:r w:rsidRPr="00105EF8">
        <w:rPr>
          <w:rFonts w:eastAsia="Calibri"/>
          <w:sz w:val="28"/>
          <w:szCs w:val="28"/>
        </w:rPr>
        <w:t>Иными словами, автомобиль, приобретенный в период брака, но которым на момент совершения преступления управляло лицо в состоянии опьянения, может быть конфискован.</w:t>
      </w:r>
    </w:p>
    <w:p w:rsidR="00105EF8" w:rsidRPr="00105EF8" w:rsidRDefault="00105EF8" w:rsidP="00105EF8">
      <w:pPr>
        <w:ind w:firstLine="709"/>
        <w:jc w:val="both"/>
        <w:rPr>
          <w:rFonts w:eastAsia="Calibri"/>
          <w:sz w:val="28"/>
          <w:szCs w:val="28"/>
        </w:rPr>
      </w:pPr>
      <w:r w:rsidRPr="00105EF8">
        <w:rPr>
          <w:rFonts w:eastAsia="Calibri"/>
          <w:sz w:val="28"/>
          <w:szCs w:val="28"/>
        </w:rPr>
        <w:lastRenderedPageBreak/>
        <w:t>Верховный суд Российской Федерации разъяснил, что заинтересованные лица, например, супруга преступника, вправе обратиться в суд с иском об освобождении имущества от ареста или исключения его из описи в порядке гражданского судопроизводства, либо определения доли в общем имуществе супругов.</w:t>
      </w:r>
    </w:p>
    <w:p w:rsidR="00105EF8" w:rsidRPr="00105EF8" w:rsidRDefault="00105EF8" w:rsidP="00105EF8">
      <w:pPr>
        <w:ind w:firstLine="709"/>
        <w:jc w:val="both"/>
        <w:rPr>
          <w:rFonts w:eastAsia="Calibri"/>
          <w:sz w:val="28"/>
          <w:szCs w:val="28"/>
        </w:rPr>
      </w:pPr>
      <w:proofErr w:type="gramStart"/>
      <w:r w:rsidRPr="00105EF8">
        <w:rPr>
          <w:rFonts w:eastAsia="Calibri"/>
          <w:sz w:val="28"/>
          <w:szCs w:val="28"/>
        </w:rPr>
        <w:t>В случае возникновения каких-либо сомнений и неясностей при исполнении приговора в части конфискации автомобиля, включая его утрату, либо передачу другим лицам, они могут быть разрешены в порядке, предусмотренном Федеральным законом от 02.10.2007 № 229-ФЗ</w:t>
      </w:r>
      <w:r w:rsidRPr="00105EF8">
        <w:rPr>
          <w:rFonts w:eastAsia="Calibri"/>
          <w:sz w:val="28"/>
          <w:szCs w:val="28"/>
        </w:rPr>
        <w:br/>
        <w:t>«Об исполнительном производстве», либо в порядке статей 397, 399 Уголовного кодекса Российской Федерации без пересмотра приговора в целом.</w:t>
      </w:r>
      <w:proofErr w:type="gramEnd"/>
    </w:p>
    <w:p w:rsidR="00105EF8" w:rsidRPr="00105EF8" w:rsidRDefault="00105EF8" w:rsidP="00105EF8">
      <w:pPr>
        <w:jc w:val="both"/>
        <w:rPr>
          <w:rFonts w:eastAsia="Calibri"/>
          <w:sz w:val="28"/>
          <w:szCs w:val="28"/>
        </w:rPr>
      </w:pPr>
    </w:p>
    <w:p w:rsidR="00105EF8" w:rsidRPr="00105EF8" w:rsidRDefault="00105EF8" w:rsidP="00105EF8">
      <w:pPr>
        <w:jc w:val="both"/>
        <w:rPr>
          <w:rFonts w:eastAsia="Calibri"/>
          <w:sz w:val="28"/>
          <w:szCs w:val="28"/>
          <w:lang w:eastAsia="en-US"/>
        </w:rPr>
      </w:pPr>
      <w:r w:rsidRPr="00105EF8">
        <w:rPr>
          <w:rFonts w:eastAsia="Calibri"/>
          <w:sz w:val="28"/>
          <w:szCs w:val="28"/>
          <w:lang w:eastAsia="en-US"/>
        </w:rPr>
        <w:t xml:space="preserve">Помощник прокурора </w:t>
      </w:r>
    </w:p>
    <w:p w:rsidR="00105EF8" w:rsidRDefault="00105EF8" w:rsidP="00105EF8">
      <w:pPr>
        <w:tabs>
          <w:tab w:val="left" w:pos="8100"/>
        </w:tabs>
        <w:jc w:val="both"/>
        <w:rPr>
          <w:rFonts w:eastAsia="Calibri"/>
          <w:sz w:val="28"/>
          <w:szCs w:val="28"/>
          <w:lang w:eastAsia="en-US"/>
        </w:rPr>
      </w:pPr>
      <w:proofErr w:type="spellStart"/>
      <w:r w:rsidRPr="00105EF8">
        <w:rPr>
          <w:rFonts w:eastAsia="Calibri"/>
          <w:sz w:val="28"/>
          <w:szCs w:val="28"/>
          <w:lang w:eastAsia="en-US"/>
        </w:rPr>
        <w:t>Чулымского</w:t>
      </w:r>
      <w:proofErr w:type="spellEnd"/>
      <w:r w:rsidRPr="00105EF8">
        <w:rPr>
          <w:rFonts w:eastAsia="Calibri"/>
          <w:sz w:val="28"/>
          <w:szCs w:val="28"/>
          <w:lang w:eastAsia="en-US"/>
        </w:rPr>
        <w:t xml:space="preserve"> района                                       </w:t>
      </w:r>
      <w:r>
        <w:rPr>
          <w:rFonts w:eastAsia="Calibri"/>
          <w:sz w:val="28"/>
          <w:szCs w:val="28"/>
          <w:lang w:eastAsia="en-US"/>
        </w:rPr>
        <w:t xml:space="preserve">                     </w:t>
      </w:r>
      <w:r w:rsidRPr="00105EF8">
        <w:rPr>
          <w:rFonts w:eastAsia="Calibri"/>
          <w:sz w:val="28"/>
          <w:szCs w:val="28"/>
          <w:lang w:eastAsia="en-US"/>
        </w:rPr>
        <w:t xml:space="preserve"> С.Ю. </w:t>
      </w:r>
      <w:proofErr w:type="spellStart"/>
      <w:r w:rsidRPr="00105EF8">
        <w:rPr>
          <w:rFonts w:eastAsia="Calibri"/>
          <w:sz w:val="28"/>
          <w:szCs w:val="28"/>
          <w:lang w:eastAsia="en-US"/>
        </w:rPr>
        <w:t>Тилимович</w:t>
      </w:r>
      <w:proofErr w:type="spellEnd"/>
    </w:p>
    <w:p w:rsidR="00105EF8" w:rsidRPr="00105EF8" w:rsidRDefault="00105EF8" w:rsidP="00105EF8">
      <w:pPr>
        <w:tabs>
          <w:tab w:val="left" w:pos="8100"/>
        </w:tabs>
        <w:jc w:val="both"/>
        <w:rPr>
          <w:rFonts w:eastAsia="Calibri"/>
          <w:sz w:val="28"/>
          <w:szCs w:val="28"/>
          <w:lang w:eastAsia="en-US"/>
        </w:rPr>
      </w:pPr>
    </w:p>
    <w:p w:rsidR="00105EF8" w:rsidRPr="00105EF8" w:rsidRDefault="00105EF8" w:rsidP="00105EF8">
      <w:pPr>
        <w:jc w:val="right"/>
        <w:rPr>
          <w:b/>
          <w:color w:val="000000"/>
          <w:kern w:val="36"/>
          <w:sz w:val="28"/>
          <w:szCs w:val="28"/>
        </w:rPr>
      </w:pPr>
      <w:r w:rsidRPr="00105EF8">
        <w:rPr>
          <w:b/>
          <w:color w:val="000000"/>
          <w:kern w:val="36"/>
          <w:sz w:val="28"/>
          <w:szCs w:val="28"/>
        </w:rPr>
        <w:t>Прокуратура разъясняет</w:t>
      </w:r>
    </w:p>
    <w:p w:rsidR="00105EF8" w:rsidRPr="00105EF8" w:rsidRDefault="00105EF8" w:rsidP="00105EF8">
      <w:pPr>
        <w:jc w:val="right"/>
        <w:rPr>
          <w:color w:val="BBBBBB"/>
          <w:sz w:val="28"/>
          <w:szCs w:val="28"/>
        </w:rPr>
      </w:pPr>
    </w:p>
    <w:p w:rsidR="00105EF8" w:rsidRPr="00105EF8" w:rsidRDefault="00105EF8" w:rsidP="00105EF8">
      <w:pPr>
        <w:keepNext/>
        <w:keepLines/>
        <w:shd w:val="clear" w:color="auto" w:fill="FFFFFF"/>
        <w:spacing w:before="240" w:after="240" w:line="322" w:lineRule="atLeast"/>
        <w:jc w:val="center"/>
        <w:outlineLvl w:val="1"/>
        <w:rPr>
          <w:b/>
          <w:bCs/>
          <w:color w:val="1C1C1C"/>
          <w:sz w:val="28"/>
          <w:szCs w:val="28"/>
        </w:rPr>
      </w:pPr>
      <w:r w:rsidRPr="00105EF8">
        <w:rPr>
          <w:b/>
          <w:bCs/>
          <w:color w:val="1C1C1C"/>
          <w:sz w:val="28"/>
          <w:szCs w:val="28"/>
        </w:rPr>
        <w:t>Признаны не соответствующими Конституции РФ пункт 1 статьи 221 и подпункт 1 пункта 1 статьи 227 НК РФ.</w:t>
      </w:r>
    </w:p>
    <w:p w:rsidR="00105EF8" w:rsidRPr="00105EF8" w:rsidRDefault="00105EF8" w:rsidP="00105EF8">
      <w:pPr>
        <w:shd w:val="clear" w:color="auto" w:fill="FFFFFF"/>
        <w:spacing w:before="100" w:beforeAutospacing="1" w:after="100" w:afterAutospacing="1"/>
        <w:jc w:val="both"/>
        <w:rPr>
          <w:sz w:val="28"/>
          <w:szCs w:val="28"/>
        </w:rPr>
      </w:pPr>
      <w:r w:rsidRPr="00105EF8">
        <w:rPr>
          <w:sz w:val="28"/>
          <w:szCs w:val="28"/>
        </w:rPr>
        <w:t xml:space="preserve">        Постановлением Конституционного суда РФ от 14.02.2024 № 6-П признаны не соответствующими Конституции РФ пункт 1 статьи 221 и подпункт 1 пункта 1 статьи 227 НК РФ.</w:t>
      </w:r>
    </w:p>
    <w:p w:rsidR="00105EF8" w:rsidRPr="00105EF8" w:rsidRDefault="00105EF8" w:rsidP="00105EF8">
      <w:pPr>
        <w:shd w:val="clear" w:color="auto" w:fill="FFFFFF"/>
        <w:tabs>
          <w:tab w:val="left" w:pos="567"/>
        </w:tabs>
        <w:spacing w:before="100" w:beforeAutospacing="1" w:after="100" w:afterAutospacing="1"/>
        <w:jc w:val="both"/>
        <w:rPr>
          <w:sz w:val="28"/>
          <w:szCs w:val="28"/>
        </w:rPr>
      </w:pPr>
      <w:r w:rsidRPr="00105EF8">
        <w:rPr>
          <w:sz w:val="28"/>
          <w:szCs w:val="28"/>
        </w:rPr>
        <w:t xml:space="preserve">        Федеральному законодателю надлежит до 1 января 2025 года внести в действующее правовое регулирование изменения, вытекающие из указанного постановления.</w:t>
      </w:r>
    </w:p>
    <w:p w:rsidR="00105EF8" w:rsidRPr="00105EF8" w:rsidRDefault="00105EF8" w:rsidP="00105EF8">
      <w:pPr>
        <w:shd w:val="clear" w:color="auto" w:fill="FFFFFF"/>
        <w:spacing w:before="100" w:beforeAutospacing="1" w:after="100" w:afterAutospacing="1"/>
        <w:jc w:val="both"/>
        <w:rPr>
          <w:sz w:val="28"/>
          <w:szCs w:val="28"/>
        </w:rPr>
      </w:pPr>
      <w:r w:rsidRPr="00105EF8">
        <w:rPr>
          <w:sz w:val="28"/>
          <w:szCs w:val="28"/>
        </w:rPr>
        <w:t xml:space="preserve">        Впредь до их внесения предусматривается следующий порядок исполнения постановления: физическим лицам, не зарегистрированным в качестве индивидуальных предпринимателей, чья деятельность признана налоговым органом предпринимательской, в соответствии с абзацами первым и четвертым пункта 1 статьи 221 НК РФ не предоставляется право на профессиональные налоговые вычеты; </w:t>
      </w:r>
      <w:proofErr w:type="gramStart"/>
      <w:r w:rsidRPr="00105EF8">
        <w:rPr>
          <w:sz w:val="28"/>
          <w:szCs w:val="28"/>
        </w:rPr>
        <w:t>если внесенные федеральным законодателем изменения будут направлены на предоставление профессиональных налоговых вычетов всем (или некоторым) категориям физических лиц, не зарегистрированных в качестве индивидуальных предпринимателей, но чья деятельность признана налоговым органом предпринимательской, а также если федеральный законодатель до 1 января 2025 года не внесет необходимых изменений в законодательство, то соответствующие лица приобретают право на получение профессиональных налоговых вычетов как в сумме</w:t>
      </w:r>
      <w:proofErr w:type="gramEnd"/>
      <w:r w:rsidRPr="00105EF8">
        <w:rPr>
          <w:sz w:val="28"/>
          <w:szCs w:val="28"/>
        </w:rPr>
        <w:t xml:space="preserve"> </w:t>
      </w:r>
      <w:proofErr w:type="gramStart"/>
      <w:r w:rsidRPr="00105EF8">
        <w:rPr>
          <w:sz w:val="28"/>
          <w:szCs w:val="28"/>
        </w:rPr>
        <w:t xml:space="preserve">документально подтвержденных расходов, так и в размере 20 процентов дохода, если они не могут подтвердить расходы </w:t>
      </w:r>
      <w:r w:rsidRPr="00105EF8">
        <w:rPr>
          <w:sz w:val="28"/>
          <w:szCs w:val="28"/>
        </w:rPr>
        <w:lastRenderedPageBreak/>
        <w:t>документально, в соответствии с абзацами первым и четвертым пункта 1 статьи 221 НК РФ (в действующей редакции); данное право у соответствующих лиц в этом случае возникает с момента официального опубликования настоящего постановления, то есть с 15.02.2024.</w:t>
      </w:r>
      <w:proofErr w:type="gramEnd"/>
    </w:p>
    <w:p w:rsidR="00105EF8" w:rsidRPr="00105EF8" w:rsidRDefault="00105EF8" w:rsidP="00105EF8">
      <w:pPr>
        <w:shd w:val="clear" w:color="auto" w:fill="FFFFFF"/>
        <w:spacing w:before="100" w:beforeAutospacing="1" w:after="100" w:afterAutospacing="1"/>
        <w:jc w:val="both"/>
        <w:rPr>
          <w:rFonts w:ascii="Arial" w:hAnsi="Arial" w:cs="Arial"/>
          <w:color w:val="444444"/>
          <w:sz w:val="15"/>
          <w:szCs w:val="15"/>
        </w:rPr>
      </w:pPr>
      <w:r w:rsidRPr="00105EF8">
        <w:rPr>
          <w:rFonts w:ascii="Arial" w:hAnsi="Arial" w:cs="Arial"/>
          <w:color w:val="444444"/>
          <w:sz w:val="15"/>
          <w:szCs w:val="15"/>
        </w:rPr>
        <w:t> </w:t>
      </w:r>
    </w:p>
    <w:p w:rsidR="00105EF8" w:rsidRPr="00105EF8" w:rsidRDefault="00105EF8" w:rsidP="00105EF8">
      <w:pPr>
        <w:shd w:val="clear" w:color="auto" w:fill="FDFDFD"/>
        <w:spacing w:line="240" w:lineRule="exact"/>
        <w:rPr>
          <w:color w:val="000000"/>
          <w:sz w:val="28"/>
          <w:szCs w:val="28"/>
        </w:rPr>
      </w:pPr>
      <w:r w:rsidRPr="00105EF8">
        <w:rPr>
          <w:color w:val="000000"/>
          <w:sz w:val="28"/>
          <w:szCs w:val="28"/>
        </w:rPr>
        <w:t>Помощник прокурора</w:t>
      </w:r>
    </w:p>
    <w:p w:rsidR="00105EF8" w:rsidRPr="00105EF8" w:rsidRDefault="00105EF8" w:rsidP="00105EF8">
      <w:pPr>
        <w:shd w:val="clear" w:color="auto" w:fill="FDFDFD"/>
        <w:spacing w:line="240" w:lineRule="exact"/>
        <w:rPr>
          <w:color w:val="000000"/>
          <w:sz w:val="28"/>
          <w:szCs w:val="28"/>
        </w:rPr>
      </w:pPr>
      <w:proofErr w:type="spellStart"/>
      <w:proofErr w:type="gramStart"/>
      <w:r>
        <w:rPr>
          <w:color w:val="000000"/>
          <w:sz w:val="28"/>
          <w:szCs w:val="28"/>
        </w:rPr>
        <w:t>Чулымского</w:t>
      </w:r>
      <w:proofErr w:type="spellEnd"/>
      <w:proofErr w:type="gramEnd"/>
      <w:r>
        <w:rPr>
          <w:color w:val="000000"/>
          <w:sz w:val="28"/>
          <w:szCs w:val="28"/>
        </w:rPr>
        <w:t xml:space="preserve"> район</w:t>
      </w:r>
    </w:p>
    <w:p w:rsidR="00105EF8" w:rsidRPr="00105EF8" w:rsidRDefault="00105EF8" w:rsidP="00105EF8">
      <w:pPr>
        <w:shd w:val="clear" w:color="auto" w:fill="FDFDFD"/>
        <w:tabs>
          <w:tab w:val="left" w:pos="851"/>
        </w:tabs>
        <w:spacing w:line="240" w:lineRule="exact"/>
        <w:rPr>
          <w:color w:val="000000"/>
          <w:sz w:val="28"/>
          <w:szCs w:val="28"/>
        </w:rPr>
      </w:pPr>
      <w:r w:rsidRPr="00105EF8">
        <w:rPr>
          <w:color w:val="000000"/>
          <w:sz w:val="28"/>
          <w:szCs w:val="28"/>
        </w:rPr>
        <w:t xml:space="preserve">юрист 1 класса                                                                </w:t>
      </w:r>
      <w:r>
        <w:rPr>
          <w:color w:val="000000"/>
          <w:sz w:val="28"/>
          <w:szCs w:val="28"/>
        </w:rPr>
        <w:t xml:space="preserve">                    </w:t>
      </w:r>
      <w:r w:rsidRPr="00105EF8">
        <w:rPr>
          <w:color w:val="000000"/>
          <w:sz w:val="28"/>
          <w:szCs w:val="28"/>
        </w:rPr>
        <w:t xml:space="preserve">   Е.А. Власов</w:t>
      </w:r>
    </w:p>
    <w:p w:rsidR="00105EF8" w:rsidRPr="00105EF8" w:rsidRDefault="00105EF8" w:rsidP="00105EF8">
      <w:pPr>
        <w:rPr>
          <w:sz w:val="28"/>
          <w:szCs w:val="28"/>
        </w:rPr>
      </w:pPr>
    </w:p>
    <w:p w:rsidR="00105EF8" w:rsidRPr="00105EF8" w:rsidRDefault="00105EF8" w:rsidP="00105EF8">
      <w:pPr>
        <w:spacing w:line="240" w:lineRule="exact"/>
        <w:rPr>
          <w:sz w:val="28"/>
          <w:szCs w:val="28"/>
        </w:rPr>
      </w:pPr>
    </w:p>
    <w:tbl>
      <w:tblPr>
        <w:tblpPr w:leftFromText="180" w:rightFromText="180" w:bottomFromText="20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D3350" w:rsidTr="00CD3350">
        <w:tc>
          <w:tcPr>
            <w:tcW w:w="3190" w:type="dxa"/>
            <w:tcBorders>
              <w:top w:val="single" w:sz="4" w:space="0" w:color="auto"/>
              <w:left w:val="single" w:sz="4" w:space="0" w:color="auto"/>
              <w:bottom w:val="single" w:sz="4" w:space="0" w:color="auto"/>
              <w:right w:val="single" w:sz="4" w:space="0" w:color="auto"/>
            </w:tcBorders>
            <w:hideMark/>
          </w:tcPr>
          <w:p w:rsidR="00CD3350" w:rsidRDefault="00CD3350" w:rsidP="000164F4">
            <w:pPr>
              <w:spacing w:line="276" w:lineRule="auto"/>
              <w:rPr>
                <w:lang w:eastAsia="en-US"/>
              </w:rPr>
            </w:pPr>
            <w:r>
              <w:rPr>
                <w:lang w:eastAsia="en-US"/>
              </w:rPr>
              <w:t>Воздвиженский вестник</w:t>
            </w:r>
          </w:p>
          <w:p w:rsidR="00CD3350" w:rsidRDefault="00CD3350" w:rsidP="000164F4">
            <w:pPr>
              <w:spacing w:line="276" w:lineRule="auto"/>
              <w:rPr>
                <w:lang w:eastAsia="en-US"/>
              </w:rPr>
            </w:pPr>
            <w:r>
              <w:rPr>
                <w:lang w:eastAsia="en-US"/>
              </w:rPr>
              <w:t>Редактор Лихачёва О.И.</w:t>
            </w:r>
          </w:p>
          <w:p w:rsidR="00CD3350" w:rsidRDefault="00CD3350" w:rsidP="000164F4">
            <w:pPr>
              <w:spacing w:line="276" w:lineRule="auto"/>
              <w:rPr>
                <w:lang w:eastAsia="en-US"/>
              </w:rPr>
            </w:pPr>
            <w:r>
              <w:rPr>
                <w:lang w:eastAsia="en-US"/>
              </w:rPr>
              <w:t xml:space="preserve">Адрес поселок Воздвиженский </w:t>
            </w:r>
            <w:proofErr w:type="spellStart"/>
            <w:r>
              <w:rPr>
                <w:lang w:eastAsia="en-US"/>
              </w:rPr>
              <w:t>Чулымского</w:t>
            </w:r>
            <w:proofErr w:type="spellEnd"/>
            <w:r>
              <w:rPr>
                <w:lang w:eastAsia="en-US"/>
              </w:rPr>
              <w:t xml:space="preserve"> района Новосибирской  области</w:t>
            </w:r>
          </w:p>
        </w:tc>
        <w:tc>
          <w:tcPr>
            <w:tcW w:w="3190" w:type="dxa"/>
            <w:tcBorders>
              <w:top w:val="single" w:sz="4" w:space="0" w:color="auto"/>
              <w:left w:val="single" w:sz="4" w:space="0" w:color="auto"/>
              <w:bottom w:val="single" w:sz="4" w:space="0" w:color="auto"/>
              <w:right w:val="single" w:sz="4" w:space="0" w:color="auto"/>
            </w:tcBorders>
          </w:tcPr>
          <w:p w:rsidR="00CD3350" w:rsidRDefault="00CD3350" w:rsidP="000164F4">
            <w:pPr>
              <w:spacing w:line="276" w:lineRule="auto"/>
              <w:rPr>
                <w:lang w:eastAsia="en-US"/>
              </w:rPr>
            </w:pPr>
            <w:r>
              <w:rPr>
                <w:lang w:eastAsia="en-US"/>
              </w:rPr>
              <w:t>Телефон</w:t>
            </w:r>
          </w:p>
          <w:p w:rsidR="00CD3350" w:rsidRDefault="00CD3350" w:rsidP="000164F4">
            <w:pPr>
              <w:spacing w:line="276" w:lineRule="auto"/>
              <w:rPr>
                <w:lang w:eastAsia="en-US"/>
              </w:rPr>
            </w:pPr>
            <w:r>
              <w:rPr>
                <w:lang w:eastAsia="en-US"/>
              </w:rPr>
              <w:t>31-371 Редактор</w:t>
            </w:r>
          </w:p>
          <w:p w:rsidR="00CD3350" w:rsidRDefault="00CD3350" w:rsidP="000164F4">
            <w:pPr>
              <w:spacing w:line="276" w:lineRule="auto"/>
              <w:rPr>
                <w:lang w:eastAsia="en-US"/>
              </w:rPr>
            </w:pPr>
            <w:r>
              <w:rPr>
                <w:lang w:eastAsia="en-US"/>
              </w:rPr>
              <w:t xml:space="preserve">31-371 Глава </w:t>
            </w:r>
            <w:proofErr w:type="spellStart"/>
            <w:r>
              <w:rPr>
                <w:lang w:eastAsia="en-US"/>
              </w:rPr>
              <w:t>Воздвижеского</w:t>
            </w:r>
            <w:proofErr w:type="spellEnd"/>
          </w:p>
          <w:p w:rsidR="00CD3350" w:rsidRDefault="00CD3350" w:rsidP="000164F4">
            <w:pPr>
              <w:spacing w:line="276" w:lineRule="auto"/>
              <w:rPr>
                <w:lang w:eastAsia="en-US"/>
              </w:rPr>
            </w:pPr>
            <w:r>
              <w:rPr>
                <w:lang w:eastAsia="en-US"/>
              </w:rPr>
              <w:t>сельсовета</w:t>
            </w:r>
          </w:p>
          <w:p w:rsidR="00CD3350" w:rsidRDefault="00CD3350" w:rsidP="000164F4">
            <w:pPr>
              <w:spacing w:line="276" w:lineRule="auto"/>
              <w:rPr>
                <w:lang w:eastAsia="en-US"/>
              </w:rPr>
            </w:pPr>
            <w:r>
              <w:rPr>
                <w:lang w:eastAsia="en-US"/>
              </w:rPr>
              <w:t>Технический редактор</w:t>
            </w:r>
          </w:p>
          <w:p w:rsidR="00CD3350" w:rsidRDefault="00CD3350" w:rsidP="000164F4">
            <w:pPr>
              <w:spacing w:line="276" w:lineRule="auto"/>
              <w:rPr>
                <w:lang w:eastAsia="en-US"/>
              </w:rPr>
            </w:pPr>
            <w:proofErr w:type="spellStart"/>
            <w:r>
              <w:rPr>
                <w:lang w:eastAsia="en-US"/>
              </w:rPr>
              <w:t>Лискевич</w:t>
            </w:r>
            <w:proofErr w:type="spellEnd"/>
            <w:r>
              <w:rPr>
                <w:lang w:eastAsia="en-US"/>
              </w:rPr>
              <w:t xml:space="preserve"> Е.</w:t>
            </w:r>
            <w:proofErr w:type="gramStart"/>
            <w:r>
              <w:rPr>
                <w:lang w:eastAsia="en-US"/>
              </w:rPr>
              <w:t>Ю</w:t>
            </w:r>
            <w:proofErr w:type="gramEnd"/>
          </w:p>
          <w:p w:rsidR="00CD3350" w:rsidRDefault="00CD3350" w:rsidP="000164F4">
            <w:pPr>
              <w:spacing w:line="276" w:lineRule="auto"/>
              <w:rPr>
                <w:lang w:eastAsia="en-US"/>
              </w:rPr>
            </w:pPr>
          </w:p>
        </w:tc>
        <w:tc>
          <w:tcPr>
            <w:tcW w:w="3191" w:type="dxa"/>
            <w:tcBorders>
              <w:top w:val="single" w:sz="4" w:space="0" w:color="auto"/>
              <w:left w:val="single" w:sz="4" w:space="0" w:color="auto"/>
              <w:bottom w:val="single" w:sz="4" w:space="0" w:color="auto"/>
              <w:right w:val="single" w:sz="4" w:space="0" w:color="auto"/>
            </w:tcBorders>
            <w:hideMark/>
          </w:tcPr>
          <w:p w:rsidR="00CD3350" w:rsidRDefault="00CD3350" w:rsidP="000164F4">
            <w:pPr>
              <w:spacing w:line="276" w:lineRule="auto"/>
              <w:rPr>
                <w:lang w:eastAsia="en-US"/>
              </w:rPr>
            </w:pPr>
            <w:r>
              <w:rPr>
                <w:lang w:eastAsia="en-US"/>
              </w:rPr>
              <w:t>Отпечатано на принтере</w:t>
            </w:r>
          </w:p>
          <w:p w:rsidR="00CD3350" w:rsidRDefault="00CD3350" w:rsidP="000164F4">
            <w:pPr>
              <w:spacing w:line="276" w:lineRule="auto"/>
              <w:rPr>
                <w:lang w:eastAsia="en-US"/>
              </w:rPr>
            </w:pPr>
            <w:r>
              <w:rPr>
                <w:lang w:val="en-US" w:eastAsia="en-US"/>
              </w:rPr>
              <w:t>LaserJet</w:t>
            </w:r>
            <w:r w:rsidRPr="00CD3350">
              <w:rPr>
                <w:lang w:eastAsia="en-US"/>
              </w:rPr>
              <w:t xml:space="preserve"> </w:t>
            </w:r>
            <w:r>
              <w:rPr>
                <w:lang w:val="en-US" w:eastAsia="en-US"/>
              </w:rPr>
              <w:t>M</w:t>
            </w:r>
            <w:r>
              <w:rPr>
                <w:lang w:eastAsia="en-US"/>
              </w:rPr>
              <w:t xml:space="preserve">1132 </w:t>
            </w:r>
            <w:r>
              <w:rPr>
                <w:lang w:val="en-US" w:eastAsia="en-US"/>
              </w:rPr>
              <w:t>MFP</w:t>
            </w:r>
          </w:p>
          <w:p w:rsidR="00CD3350" w:rsidRDefault="00CD3350" w:rsidP="000164F4">
            <w:pPr>
              <w:spacing w:line="276" w:lineRule="auto"/>
              <w:rPr>
                <w:lang w:eastAsia="en-US"/>
              </w:rPr>
            </w:pPr>
            <w:r>
              <w:rPr>
                <w:lang w:eastAsia="en-US"/>
              </w:rPr>
              <w:t>Формат А</w:t>
            </w:r>
            <w:proofErr w:type="gramStart"/>
            <w:r>
              <w:rPr>
                <w:lang w:eastAsia="en-US"/>
              </w:rPr>
              <w:t>4</w:t>
            </w:r>
            <w:proofErr w:type="gramEnd"/>
          </w:p>
          <w:p w:rsidR="00CD3350" w:rsidRDefault="00CD3350" w:rsidP="000164F4">
            <w:pPr>
              <w:spacing w:line="276" w:lineRule="auto"/>
              <w:rPr>
                <w:lang w:eastAsia="en-US"/>
              </w:rPr>
            </w:pPr>
            <w:proofErr w:type="spellStart"/>
            <w:r>
              <w:rPr>
                <w:lang w:eastAsia="en-US"/>
              </w:rPr>
              <w:t>П.Воздвиженский</w:t>
            </w:r>
            <w:proofErr w:type="spellEnd"/>
          </w:p>
          <w:p w:rsidR="00CD3350" w:rsidRDefault="00CD3350" w:rsidP="000164F4">
            <w:pPr>
              <w:spacing w:line="276" w:lineRule="auto"/>
              <w:rPr>
                <w:lang w:eastAsia="en-US"/>
              </w:rPr>
            </w:pPr>
            <w:proofErr w:type="spellStart"/>
            <w:r>
              <w:rPr>
                <w:lang w:eastAsia="en-US"/>
              </w:rPr>
              <w:t>Чулымского</w:t>
            </w:r>
            <w:proofErr w:type="spellEnd"/>
            <w:r>
              <w:rPr>
                <w:lang w:eastAsia="en-US"/>
              </w:rPr>
              <w:t xml:space="preserve"> района </w:t>
            </w:r>
          </w:p>
          <w:p w:rsidR="00CD3350" w:rsidRDefault="00CD3350" w:rsidP="000164F4">
            <w:pPr>
              <w:spacing w:line="276" w:lineRule="auto"/>
              <w:rPr>
                <w:lang w:eastAsia="en-US"/>
              </w:rPr>
            </w:pPr>
            <w:r>
              <w:rPr>
                <w:lang w:eastAsia="en-US"/>
              </w:rPr>
              <w:t>Новосибирской  области</w:t>
            </w:r>
          </w:p>
          <w:p w:rsidR="00CD3350" w:rsidRDefault="00CD3350" w:rsidP="000164F4">
            <w:pPr>
              <w:spacing w:line="276" w:lineRule="auto"/>
              <w:rPr>
                <w:lang w:eastAsia="en-US"/>
              </w:rPr>
            </w:pPr>
            <w:r>
              <w:rPr>
                <w:lang w:eastAsia="en-US"/>
              </w:rPr>
              <w:t>50 экземпляров</w:t>
            </w:r>
          </w:p>
          <w:p w:rsidR="00CD3350" w:rsidRDefault="00CD3350" w:rsidP="000164F4">
            <w:pPr>
              <w:spacing w:line="276" w:lineRule="auto"/>
              <w:rPr>
                <w:lang w:eastAsia="en-US"/>
              </w:rPr>
            </w:pPr>
            <w:r>
              <w:rPr>
                <w:lang w:eastAsia="en-US"/>
              </w:rPr>
              <w:t>Глава Воздвиженского сельсовета</w:t>
            </w:r>
          </w:p>
        </w:tc>
      </w:tr>
    </w:tbl>
    <w:p w:rsidR="005F4D96" w:rsidRDefault="005F4D96" w:rsidP="00CD3350">
      <w:bookmarkStart w:id="0" w:name="_GoBack"/>
      <w:bookmarkEnd w:id="0"/>
    </w:p>
    <w:sectPr w:rsidR="005F4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FC"/>
    <w:rsid w:val="00105EF8"/>
    <w:rsid w:val="005F4D96"/>
    <w:rsid w:val="00A732FC"/>
    <w:rsid w:val="00CD3350"/>
    <w:rsid w:val="00ED5030"/>
    <w:rsid w:val="00F80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5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5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16931">
      <w:bodyDiv w:val="1"/>
      <w:marLeft w:val="0"/>
      <w:marRight w:val="0"/>
      <w:marTop w:val="0"/>
      <w:marBottom w:val="0"/>
      <w:divBdr>
        <w:top w:val="none" w:sz="0" w:space="0" w:color="auto"/>
        <w:left w:val="none" w:sz="0" w:space="0" w:color="auto"/>
        <w:bottom w:val="none" w:sz="0" w:space="0" w:color="auto"/>
        <w:right w:val="none" w:sz="0" w:space="0" w:color="auto"/>
      </w:divBdr>
    </w:div>
    <w:div w:id="1324503477">
      <w:bodyDiv w:val="1"/>
      <w:marLeft w:val="0"/>
      <w:marRight w:val="0"/>
      <w:marTop w:val="0"/>
      <w:marBottom w:val="0"/>
      <w:divBdr>
        <w:top w:val="none" w:sz="0" w:space="0" w:color="auto"/>
        <w:left w:val="none" w:sz="0" w:space="0" w:color="auto"/>
        <w:bottom w:val="none" w:sz="0" w:space="0" w:color="auto"/>
        <w:right w:val="none" w:sz="0" w:space="0" w:color="auto"/>
      </w:divBdr>
    </w:div>
    <w:div w:id="1805000589">
      <w:bodyDiv w:val="1"/>
      <w:marLeft w:val="0"/>
      <w:marRight w:val="0"/>
      <w:marTop w:val="0"/>
      <w:marBottom w:val="0"/>
      <w:divBdr>
        <w:top w:val="none" w:sz="0" w:space="0" w:color="auto"/>
        <w:left w:val="none" w:sz="0" w:space="0" w:color="auto"/>
        <w:bottom w:val="none" w:sz="0" w:space="0" w:color="auto"/>
        <w:right w:val="none" w:sz="0" w:space="0" w:color="auto"/>
      </w:divBdr>
    </w:div>
    <w:div w:id="19646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Olesya</cp:lastModifiedBy>
  <cp:revision>9</cp:revision>
  <dcterms:created xsi:type="dcterms:W3CDTF">2024-03-22T01:28:00Z</dcterms:created>
  <dcterms:modified xsi:type="dcterms:W3CDTF">2024-03-22T01:32:00Z</dcterms:modified>
</cp:coreProperties>
</file>